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A26" w:rsidRDefault="001A0A26" w:rsidP="001A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A26" w:rsidRDefault="001A0A26" w:rsidP="001A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t-EE"/>
        </w:rPr>
        <w:drawing>
          <wp:inline distT="0" distB="0" distL="0" distR="0" wp14:anchorId="5E81D7ED" wp14:editId="364580CE">
            <wp:extent cx="2895600" cy="38417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0A26" w:rsidRDefault="001A0A26" w:rsidP="001A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A26" w:rsidRDefault="001A0A26" w:rsidP="001A0A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KULTUURI- JA SPORDINÕUNIKU  </w:t>
      </w:r>
      <w:r w:rsidRPr="005C2A99">
        <w:rPr>
          <w:rFonts w:ascii="Times New Roman" w:hAnsi="Times New Roman" w:cs="Times New Roman"/>
          <w:sz w:val="28"/>
          <w:szCs w:val="28"/>
        </w:rPr>
        <w:t>KÄSKKIRI</w:t>
      </w:r>
    </w:p>
    <w:p w:rsidR="001A0A26" w:rsidRDefault="001A0A26" w:rsidP="001A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A26" w:rsidRPr="001A0A26" w:rsidRDefault="001A0A26" w:rsidP="001A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Linnamäe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 w:rsidR="006E60EA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.</w:t>
      </w:r>
      <w:r w:rsidR="006E60EA">
        <w:rPr>
          <w:rFonts w:ascii="Times New Roman" w:eastAsia="Times New Roman" w:hAnsi="Times New Roman" w:cs="Times New Roman"/>
          <w:sz w:val="24"/>
          <w:szCs w:val="24"/>
        </w:rPr>
        <w:t>09</w:t>
      </w:r>
      <w:r w:rsidR="00476ED5">
        <w:rPr>
          <w:rFonts w:ascii="Times New Roman" w:eastAsia="Times New Roman" w:hAnsi="Times New Roman" w:cs="Times New Roman"/>
          <w:sz w:val="24"/>
          <w:szCs w:val="24"/>
        </w:rPr>
        <w:t>.2024</w:t>
      </w:r>
      <w:bookmarkStart w:id="0" w:name="_GoBack"/>
      <w:bookmarkEnd w:id="0"/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  nr 10-5/</w:t>
      </w:r>
      <w:r w:rsidR="006E60EA">
        <w:rPr>
          <w:rFonts w:ascii="Times New Roman" w:eastAsia="Times New Roman" w:hAnsi="Times New Roman" w:cs="Times New Roman"/>
          <w:sz w:val="24"/>
          <w:szCs w:val="24"/>
        </w:rPr>
        <w:t xml:space="preserve">24- </w:t>
      </w:r>
      <w:r w:rsidR="0049750F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1A0A26" w:rsidRPr="001A0A26" w:rsidRDefault="001A0A26" w:rsidP="001A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A26" w:rsidRPr="001A0A26" w:rsidRDefault="001A0A26" w:rsidP="001A0A26">
      <w:pPr>
        <w:widowControl w:val="0"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1A0A26">
        <w:rPr>
          <w:rFonts w:ascii="Times New Roman" w:eastAsia="Times New Roman" w:hAnsi="Times New Roman" w:cs="Times New Roman"/>
          <w:b/>
          <w:sz w:val="24"/>
          <w:szCs w:val="24"/>
        </w:rPr>
        <w:t>Loa andmine avaliku ürituse korraldamiseks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E60EA" w:rsidRDefault="001A0A26" w:rsidP="001A0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>Linnamäe Arenguselts MTÜ esitas Lääne-Nigula Vallavalitsusele taotlus</w:t>
      </w:r>
      <w:r w:rsidR="006E60EA">
        <w:rPr>
          <w:rFonts w:ascii="Times New Roman" w:eastAsia="Times New Roman" w:hAnsi="Times New Roman" w:cs="Times New Roman"/>
          <w:sz w:val="24"/>
          <w:szCs w:val="24"/>
        </w:rPr>
        <w:t>e avaliku ürituse loa saamiseks sügislaada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korraldamiseks, mis toimub </w:t>
      </w:r>
      <w:r w:rsidR="006E60EA">
        <w:rPr>
          <w:rFonts w:ascii="Times New Roman" w:eastAsia="Times New Roman" w:hAnsi="Times New Roman" w:cs="Times New Roman"/>
          <w:sz w:val="24"/>
          <w:szCs w:val="24"/>
        </w:rPr>
        <w:t>21. 09. 2024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astal</w:t>
      </w:r>
      <w:r w:rsidR="006E60EA">
        <w:rPr>
          <w:rFonts w:ascii="Times New Roman" w:eastAsia="Times New Roman" w:hAnsi="Times New Roman" w:cs="Times New Roman"/>
          <w:sz w:val="24"/>
          <w:szCs w:val="24"/>
        </w:rPr>
        <w:t xml:space="preserve"> ajavahemikul kell 10- 13 Linnamäe turuplatsil,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60EA">
        <w:rPr>
          <w:rFonts w:ascii="Times New Roman" w:eastAsia="Times New Roman" w:hAnsi="Times New Roman" w:cs="Times New Roman"/>
          <w:sz w:val="24"/>
          <w:szCs w:val="24"/>
        </w:rPr>
        <w:t xml:space="preserve">Linnamäe külas, Oru osavallas. 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>Ürituse korraldamisega ei kaasne teede ja tänavate sulgemist ning liikluskorralduse muutmist.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Võttes aluseks kohaliku omavalitsuse korralduse seaduse § 30 lõike 1 punkti 3,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korrakaitseseaduse § 56 lõike 1 punkt 2,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Lääne-Nigula Vallavolikogu 19.04.2018 määruse nr 21 „Avalike ürituste korraldamise ja pidamise kord Lääne-Nigula vallas” § 4 punkt lõike 2  ning MTÜ Linnamäe Arenguselts taotluse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1A0A26" w:rsidRPr="001A0A26" w:rsidRDefault="001A0A26" w:rsidP="002030AC">
      <w:pPr>
        <w:numPr>
          <w:ilvl w:val="0"/>
          <w:numId w:val="1"/>
        </w:num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Lubada Linnamäe Arenguselts MTÜ-l (registrikood 80400564) korraldada Oru osavallas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,</w:t>
      </w:r>
      <w:r w:rsidR="002030AC" w:rsidRPr="002030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60EA">
        <w:rPr>
          <w:rFonts w:ascii="Times New Roman" w:eastAsia="Times New Roman" w:hAnsi="Times New Roman" w:cs="Times New Roman"/>
          <w:sz w:val="24"/>
          <w:szCs w:val="24"/>
        </w:rPr>
        <w:t xml:space="preserve">Linnamäe külas </w:t>
      </w:r>
      <w:r w:rsidR="006E60EA">
        <w:rPr>
          <w:rFonts w:ascii="Times New Roman" w:eastAsia="Times New Roman" w:hAnsi="Times New Roman" w:cs="Times New Roman"/>
          <w:b/>
          <w:sz w:val="24"/>
          <w:szCs w:val="24"/>
        </w:rPr>
        <w:t xml:space="preserve">sügislaat,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mis toimub</w:t>
      </w:r>
      <w:r w:rsidR="006E60EA">
        <w:rPr>
          <w:rFonts w:ascii="Times New Roman" w:eastAsia="Times New Roman" w:hAnsi="Times New Roman" w:cs="Times New Roman"/>
          <w:sz w:val="24"/>
          <w:szCs w:val="24"/>
        </w:rPr>
        <w:t xml:space="preserve"> 21.09.2024 a ajavahemikus kell 10.00- 13.00.</w:t>
      </w:r>
    </w:p>
    <w:p w:rsidR="001A0A26" w:rsidRPr="001A0A26" w:rsidRDefault="001A0A26" w:rsidP="001A0A26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2. Ürituse  kontaktisi</w:t>
      </w:r>
      <w:r w:rsidR="006E60EA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k: Elle Ljubomirov; tel 56679002; </w:t>
      </w:r>
      <w:r w:rsidR="006E60EA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et-EE"/>
        </w:rPr>
        <w:t>eve@las.ee</w:t>
      </w:r>
    </w:p>
    <w:p w:rsidR="001A0A26" w:rsidRPr="001A0A26" w:rsidRDefault="001A0A26" w:rsidP="001A0A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  Korraldajal tagada: 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3.1</w:t>
      </w:r>
      <w:r w:rsidR="002030AC">
        <w:rPr>
          <w:rFonts w:ascii="Times New Roman" w:eastAsia="Calibri" w:hAnsi="Times New Roman" w:cs="Times New Roman"/>
          <w:sz w:val="24"/>
          <w:szCs w:val="24"/>
          <w:lang w:eastAsia="et-EE"/>
        </w:rPr>
        <w:t>.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korra nõuete täitmine vastavalt korrakaitseseaduse §-dele 55 ja 56;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 w:rsidR="002030AC">
        <w:rPr>
          <w:rFonts w:ascii="Times New Roman" w:eastAsia="Calibri" w:hAnsi="Times New Roman" w:cs="Times New Roman"/>
          <w:sz w:val="24"/>
          <w:szCs w:val="24"/>
          <w:lang w:eastAsia="et-EE"/>
        </w:rPr>
        <w:t>.2 H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eakorra  nõuete täitmine vastavalt Lääne-Nigula Vallavolikogu 25.01.2018 määrusele nr 1 „Lääne-Nigula valla heakorra eeskiri“ (RT IV, 07.02.2018,3);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 w:rsidR="002030AC">
        <w:rPr>
          <w:rFonts w:ascii="Times New Roman" w:eastAsia="Calibri" w:hAnsi="Times New Roman" w:cs="Times New Roman"/>
          <w:sz w:val="24"/>
          <w:szCs w:val="24"/>
          <w:lang w:eastAsia="et-EE"/>
        </w:rPr>
        <w:t>.3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ürituse läbiviimisel Lääne-Nigula Vallavolikogu 19.04.2018 määruse nr 21 „Avalike ürituste korraldamise ja pidamise kord Lääne-Nigula vallas“ (RT IV, 25.04.2018, 6) nõuete täitmine;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3.4  osalejate turvalisus;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 Loa andja võib ürituse loa kehtivuse peatada või lõpetada: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4.1 ohu vältimiseks;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4.2 varalise kahju tekkimise ohu või kahju tekitamise korral;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4.3 üritusest osavõtjate turvalisuse tagamiseks;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4.4 Lääne-Nigula Vallavolikogu 19.04.2018 määruse nr 21 „Avalike ürituste korraldamise ja pidamise kord Lääne-Nigula vallas“ (RT IV, 25.04.2018, 6)  §-s 6 sätestatud nõuete järgimata jätmisel;</w:t>
      </w: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4.5 muul põhjendatud juhul;</w:t>
      </w:r>
    </w:p>
    <w:p w:rsidR="001A0A26" w:rsidRPr="001A0A26" w:rsidRDefault="001A0A26" w:rsidP="001A0A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1A0A26" w:rsidRPr="001A0A26" w:rsidRDefault="001A0A26" w:rsidP="001A0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5. Käskkiri </w:t>
      </w:r>
      <w:r w:rsidR="002030AC">
        <w:rPr>
          <w:rFonts w:ascii="Times New Roman" w:eastAsia="Times New Roman" w:hAnsi="Times New Roman" w:cs="Times New Roman"/>
          <w:sz w:val="24"/>
          <w:szCs w:val="24"/>
        </w:rPr>
        <w:t xml:space="preserve"> jõustub teatavakstegemisest.</w:t>
      </w:r>
    </w:p>
    <w:p w:rsidR="001A0A26" w:rsidRPr="001A0A26" w:rsidRDefault="001A0A26" w:rsidP="001A0A2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1A0A26" w:rsidRPr="001A0A26" w:rsidRDefault="001A0A26" w:rsidP="001A0A2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>6. Käesolevat käskkirja on õigus vaidlustada 30 päeva jooksul, arvates päevast, millal vaiet esitama õigustatud isik käskkirjast teada sai või oleks pidanud teada saama, esitades vaide Lääne-Nigula Vallavalitsusele haldusmenetluse seadusega vaidemenetlusele kehtestatud korras. Käskkirja peale on kaebeõigusega isikul õigus esitada kaebus Tallinna Halduskohtule halduskohtumenetluse seadustiku §-s 46 sätestatud tähtaegadel ja halduskohtumenetluse seadustikus sätestatud korras.</w:t>
      </w:r>
    </w:p>
    <w:p w:rsidR="001A0A26" w:rsidRPr="001A0A26" w:rsidRDefault="001A0A26" w:rsidP="001A0A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1A0A26" w:rsidRPr="001A0A26" w:rsidRDefault="001A0A26" w:rsidP="001A0A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A0A26" w:rsidRPr="001A0A26" w:rsidRDefault="001A0A26" w:rsidP="001A0A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/allkirjastatud digitaalselt/</w:t>
      </w:r>
    </w:p>
    <w:p w:rsidR="001A0A26" w:rsidRPr="001A0A26" w:rsidRDefault="001A0A26" w:rsidP="001A0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A26" w:rsidRPr="001A0A26" w:rsidRDefault="001A0A26" w:rsidP="001A0A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bCs/>
          <w:sz w:val="24"/>
          <w:szCs w:val="24"/>
        </w:rPr>
        <w:t>Varje Paaliste</w:t>
      </w:r>
    </w:p>
    <w:p w:rsidR="001A0A26" w:rsidRPr="001A0A26" w:rsidRDefault="001A0A26" w:rsidP="001A0A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bCs/>
          <w:sz w:val="24"/>
          <w:szCs w:val="24"/>
        </w:rPr>
        <w:t>Kultuuri- ja spordinõunik</w:t>
      </w:r>
    </w:p>
    <w:p w:rsidR="00BF3399" w:rsidRDefault="00BF3399"/>
    <w:sectPr w:rsidR="00BF3399" w:rsidSect="000B6576">
      <w:footerReference w:type="default" r:id="rId8"/>
      <w:pgSz w:w="11906" w:h="16838"/>
      <w:pgMar w:top="709" w:right="991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4D0" w:rsidRDefault="00F924D0">
      <w:pPr>
        <w:spacing w:after="0" w:line="240" w:lineRule="auto"/>
      </w:pPr>
      <w:r>
        <w:separator/>
      </w:r>
    </w:p>
  </w:endnote>
  <w:endnote w:type="continuationSeparator" w:id="0">
    <w:p w:rsidR="00F924D0" w:rsidRDefault="00F92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B11" w:rsidRDefault="00843256">
    <w:pPr>
      <w:pStyle w:val="Jalus"/>
      <w:jc w:val="right"/>
    </w:pPr>
    <w:r>
      <w:fldChar w:fldCharType="begin"/>
    </w:r>
    <w:r>
      <w:instrText>PAGE   \* MERGEFORMAT</w:instrText>
    </w:r>
    <w:r>
      <w:fldChar w:fldCharType="separate"/>
    </w:r>
    <w:r w:rsidR="00476ED5">
      <w:rPr>
        <w:noProof/>
      </w:rPr>
      <w:t>2</w:t>
    </w:r>
    <w:r>
      <w:fldChar w:fldCharType="end"/>
    </w:r>
  </w:p>
  <w:p w:rsidR="00A74B11" w:rsidRDefault="00F924D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4D0" w:rsidRDefault="00F924D0">
      <w:pPr>
        <w:spacing w:after="0" w:line="240" w:lineRule="auto"/>
      </w:pPr>
      <w:r>
        <w:separator/>
      </w:r>
    </w:p>
  </w:footnote>
  <w:footnote w:type="continuationSeparator" w:id="0">
    <w:p w:rsidR="00F924D0" w:rsidRDefault="00F92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D47D7"/>
    <w:multiLevelType w:val="hybridMultilevel"/>
    <w:tmpl w:val="FD205128"/>
    <w:lvl w:ilvl="0" w:tplc="C08ADF24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A26"/>
    <w:rsid w:val="001A0A26"/>
    <w:rsid w:val="002030AC"/>
    <w:rsid w:val="00476ED5"/>
    <w:rsid w:val="0049750F"/>
    <w:rsid w:val="006E60EA"/>
    <w:rsid w:val="00843256"/>
    <w:rsid w:val="00BF3399"/>
    <w:rsid w:val="00DA487C"/>
    <w:rsid w:val="00EF3A89"/>
    <w:rsid w:val="00F9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0D93B"/>
  <w15:chartTrackingRefBased/>
  <w15:docId w15:val="{256DECC8-9C93-481C-B641-8807295BF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semiHidden/>
    <w:unhideWhenUsed/>
    <w:rsid w:val="001A0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1A0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Varje Paaliste</dc:creator>
  <cp:keywords/>
  <dc:description/>
  <cp:lastModifiedBy>Varje Paaliste</cp:lastModifiedBy>
  <cp:revision>4</cp:revision>
  <dcterms:created xsi:type="dcterms:W3CDTF">2024-09-20T13:40:00Z</dcterms:created>
  <dcterms:modified xsi:type="dcterms:W3CDTF">2024-09-20T13:43:00Z</dcterms:modified>
</cp:coreProperties>
</file>